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A9C805" w14:textId="0FC70F05" w:rsidR="00694D88" w:rsidRDefault="00694D88" w:rsidP="00694D88">
      <w:pPr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>Schleifen der Anschlussbereiche</w:t>
      </w:r>
    </w:p>
    <w:p w14:paraId="184A685C" w14:textId="77777777" w:rsidR="00AB02EA" w:rsidRDefault="00AB02EA">
      <w:pPr>
        <w:rPr>
          <w:sz w:val="24"/>
          <w:szCs w:val="24"/>
        </w:rPr>
      </w:pPr>
    </w:p>
    <w:p w14:paraId="344EB4C9" w14:textId="6A33A495" w:rsidR="007B3B1C" w:rsidRPr="00694D88" w:rsidRDefault="007B3B1C" w:rsidP="00694D88">
      <w:pPr>
        <w:spacing w:after="0" w:line="240" w:lineRule="auto"/>
        <w:ind w:left="-851" w:right="567"/>
        <w:rPr>
          <w:rFonts w:ascii="Arial" w:eastAsia="Times New Roman" w:hAnsi="Arial" w:cs="Arial"/>
          <w:szCs w:val="20"/>
          <w:lang w:eastAsia="de-DE"/>
        </w:rPr>
      </w:pPr>
      <w:r w:rsidRPr="00694D88">
        <w:rPr>
          <w:rFonts w:ascii="Arial" w:eastAsia="Times New Roman" w:hAnsi="Arial" w:cs="Arial"/>
          <w:szCs w:val="20"/>
          <w:lang w:eastAsia="de-DE"/>
        </w:rPr>
        <w:t>Position …1</w:t>
      </w:r>
      <w:r w:rsidR="00437AB9">
        <w:rPr>
          <w:rFonts w:ascii="Arial" w:eastAsia="Times New Roman" w:hAnsi="Arial" w:cs="Arial"/>
          <w:szCs w:val="20"/>
          <w:lang w:eastAsia="de-DE"/>
        </w:rPr>
        <w:t>2</w:t>
      </w:r>
      <w:r w:rsidRPr="00694D88">
        <w:rPr>
          <w:rFonts w:ascii="Arial" w:eastAsia="Times New Roman" w:hAnsi="Arial" w:cs="Arial"/>
          <w:szCs w:val="20"/>
          <w:lang w:eastAsia="de-DE"/>
        </w:rPr>
        <w:t>…                   …………</w:t>
      </w:r>
      <w:proofErr w:type="gramStart"/>
      <w:r w:rsidRPr="00694D88">
        <w:rPr>
          <w:rFonts w:ascii="Arial" w:eastAsia="Times New Roman" w:hAnsi="Arial" w:cs="Arial"/>
          <w:szCs w:val="20"/>
          <w:lang w:eastAsia="de-DE"/>
        </w:rPr>
        <w:t>…….</w:t>
      </w:r>
      <w:proofErr w:type="gramEnd"/>
      <w:r w:rsidRPr="00694D88">
        <w:rPr>
          <w:rFonts w:ascii="Arial" w:eastAsia="Times New Roman" w:hAnsi="Arial" w:cs="Arial"/>
          <w:szCs w:val="20"/>
          <w:lang w:eastAsia="de-DE"/>
        </w:rPr>
        <w:t>.m</w:t>
      </w:r>
    </w:p>
    <w:p w14:paraId="3F9D7642" w14:textId="77777777" w:rsidR="007B3B1C" w:rsidRPr="00AB02EA" w:rsidRDefault="007B3B1C">
      <w:pPr>
        <w:rPr>
          <w:sz w:val="24"/>
          <w:szCs w:val="24"/>
        </w:rPr>
      </w:pPr>
    </w:p>
    <w:p w14:paraId="65A41A6E" w14:textId="283AC233" w:rsidR="00D65477" w:rsidRPr="00694D88" w:rsidRDefault="00D65477" w:rsidP="00694D88">
      <w:pPr>
        <w:pStyle w:val="Listenabsatz"/>
        <w:numPr>
          <w:ilvl w:val="0"/>
          <w:numId w:val="2"/>
        </w:numPr>
        <w:tabs>
          <w:tab w:val="left" w:pos="1701"/>
          <w:tab w:val="left" w:pos="6804"/>
          <w:tab w:val="left" w:pos="7230"/>
          <w:tab w:val="left" w:pos="7371"/>
        </w:tabs>
        <w:spacing w:after="0" w:line="240" w:lineRule="auto"/>
        <w:ind w:right="567"/>
        <w:jc w:val="both"/>
        <w:rPr>
          <w:rFonts w:ascii="Arial" w:eastAsia="Times New Roman" w:hAnsi="Arial" w:cs="Arial"/>
          <w:szCs w:val="20"/>
          <w:lang w:eastAsia="de-DE"/>
        </w:rPr>
      </w:pPr>
      <w:r w:rsidRPr="00694D88">
        <w:rPr>
          <w:rFonts w:ascii="Arial" w:eastAsia="Times New Roman" w:hAnsi="Arial" w:cs="Arial"/>
          <w:szCs w:val="20"/>
          <w:lang w:eastAsia="de-DE"/>
        </w:rPr>
        <w:t xml:space="preserve">Halbstarre Deckschicht bis zur Höhengleichheit zu den Anschlussbereichen auf Breiten bis zu 40 cm und Tiefen bis zu 2 cm </w:t>
      </w:r>
      <w:r w:rsidR="00FA19A2">
        <w:rPr>
          <w:rFonts w:ascii="Arial" w:eastAsia="Times New Roman" w:hAnsi="Arial" w:cs="Arial"/>
          <w:szCs w:val="20"/>
          <w:lang w:eastAsia="de-DE"/>
        </w:rPr>
        <w:t>S</w:t>
      </w:r>
      <w:r w:rsidRPr="00694D88">
        <w:rPr>
          <w:rFonts w:ascii="Arial" w:eastAsia="Times New Roman" w:hAnsi="Arial" w:cs="Arial"/>
          <w:szCs w:val="20"/>
          <w:lang w:eastAsia="de-DE"/>
        </w:rPr>
        <w:t>chleifen.</w:t>
      </w:r>
    </w:p>
    <w:p w14:paraId="3C946201" w14:textId="77777777" w:rsidR="00AB02EA" w:rsidRPr="00694D88" w:rsidRDefault="00AB02EA" w:rsidP="00694D88">
      <w:pPr>
        <w:pStyle w:val="Listenabsatz"/>
        <w:tabs>
          <w:tab w:val="left" w:pos="1701"/>
          <w:tab w:val="left" w:pos="6804"/>
          <w:tab w:val="left" w:pos="7230"/>
          <w:tab w:val="left" w:pos="7371"/>
        </w:tabs>
        <w:spacing w:after="0" w:line="240" w:lineRule="auto"/>
        <w:ind w:right="567" w:hanging="360"/>
        <w:jc w:val="both"/>
        <w:rPr>
          <w:rFonts w:ascii="Arial" w:eastAsia="Times New Roman" w:hAnsi="Arial" w:cs="Arial"/>
          <w:szCs w:val="20"/>
          <w:lang w:eastAsia="de-DE"/>
        </w:rPr>
      </w:pPr>
    </w:p>
    <w:p w14:paraId="071C6878" w14:textId="395167D1" w:rsidR="00AB02EA" w:rsidRPr="00694D88" w:rsidRDefault="009A7E6E" w:rsidP="00694D88">
      <w:pPr>
        <w:pStyle w:val="Listenabsatz"/>
        <w:numPr>
          <w:ilvl w:val="0"/>
          <w:numId w:val="2"/>
        </w:numPr>
        <w:tabs>
          <w:tab w:val="left" w:pos="1701"/>
          <w:tab w:val="left" w:pos="6804"/>
          <w:tab w:val="left" w:pos="7230"/>
          <w:tab w:val="left" w:pos="7371"/>
        </w:tabs>
        <w:spacing w:after="0" w:line="240" w:lineRule="auto"/>
        <w:ind w:right="567"/>
        <w:jc w:val="both"/>
        <w:rPr>
          <w:rFonts w:ascii="Arial" w:eastAsia="Times New Roman" w:hAnsi="Arial" w:cs="Arial"/>
          <w:szCs w:val="20"/>
          <w:lang w:eastAsia="de-DE"/>
        </w:rPr>
      </w:pPr>
      <w:r w:rsidRPr="00694D88">
        <w:rPr>
          <w:rFonts w:ascii="Arial" w:eastAsia="Times New Roman" w:hAnsi="Arial" w:cs="Arial"/>
          <w:szCs w:val="20"/>
          <w:lang w:eastAsia="de-DE"/>
        </w:rPr>
        <w:t>Baustelleneinrichtung und Räumung sowie</w:t>
      </w:r>
      <w:r w:rsidR="00AB02EA" w:rsidRPr="00694D88">
        <w:rPr>
          <w:rFonts w:ascii="Arial" w:eastAsia="Times New Roman" w:hAnsi="Arial" w:cs="Arial"/>
          <w:szCs w:val="20"/>
          <w:lang w:eastAsia="de-DE"/>
        </w:rPr>
        <w:t xml:space="preserve"> </w:t>
      </w:r>
      <w:r w:rsidRPr="00694D88">
        <w:rPr>
          <w:rFonts w:ascii="Arial" w:eastAsia="Times New Roman" w:hAnsi="Arial" w:cs="Arial"/>
          <w:szCs w:val="20"/>
          <w:lang w:eastAsia="de-DE"/>
        </w:rPr>
        <w:t>An</w:t>
      </w:r>
      <w:r w:rsidR="00AB02EA" w:rsidRPr="00694D88">
        <w:rPr>
          <w:rFonts w:ascii="Arial" w:eastAsia="Times New Roman" w:hAnsi="Arial" w:cs="Arial"/>
          <w:szCs w:val="20"/>
          <w:lang w:eastAsia="de-DE"/>
        </w:rPr>
        <w:t>-</w:t>
      </w:r>
      <w:r w:rsidRPr="00694D88">
        <w:rPr>
          <w:rFonts w:ascii="Arial" w:eastAsia="Times New Roman" w:hAnsi="Arial" w:cs="Arial"/>
          <w:szCs w:val="20"/>
          <w:lang w:eastAsia="de-DE"/>
        </w:rPr>
        <w:t xml:space="preserve"> und Abfahrt inclusive.</w:t>
      </w:r>
    </w:p>
    <w:p w14:paraId="75FD07AD" w14:textId="77777777" w:rsidR="00AB02EA" w:rsidRPr="00694D88" w:rsidRDefault="00AB02EA" w:rsidP="00694D88">
      <w:pPr>
        <w:pStyle w:val="Listenabsatz"/>
        <w:tabs>
          <w:tab w:val="left" w:pos="1701"/>
          <w:tab w:val="left" w:pos="6804"/>
          <w:tab w:val="left" w:pos="7230"/>
          <w:tab w:val="left" w:pos="7371"/>
        </w:tabs>
        <w:spacing w:after="0" w:line="240" w:lineRule="auto"/>
        <w:ind w:right="567" w:hanging="360"/>
        <w:jc w:val="both"/>
        <w:rPr>
          <w:rFonts w:ascii="Arial" w:eastAsia="Times New Roman" w:hAnsi="Arial" w:cs="Arial"/>
          <w:szCs w:val="20"/>
          <w:lang w:eastAsia="de-DE"/>
        </w:rPr>
      </w:pPr>
    </w:p>
    <w:p w14:paraId="6AB0BD4B" w14:textId="486BDA39" w:rsidR="00D65477" w:rsidRPr="00694D88" w:rsidRDefault="00D65477" w:rsidP="00694D88">
      <w:pPr>
        <w:pStyle w:val="Listenabsatz"/>
        <w:numPr>
          <w:ilvl w:val="0"/>
          <w:numId w:val="2"/>
        </w:numPr>
        <w:tabs>
          <w:tab w:val="left" w:pos="1701"/>
          <w:tab w:val="left" w:pos="6804"/>
          <w:tab w:val="left" w:pos="7230"/>
          <w:tab w:val="left" w:pos="7371"/>
        </w:tabs>
        <w:spacing w:after="0" w:line="240" w:lineRule="auto"/>
        <w:ind w:right="567"/>
        <w:jc w:val="both"/>
        <w:rPr>
          <w:rFonts w:ascii="Arial" w:eastAsia="Times New Roman" w:hAnsi="Arial" w:cs="Arial"/>
          <w:szCs w:val="20"/>
          <w:lang w:eastAsia="de-DE"/>
        </w:rPr>
      </w:pPr>
      <w:r w:rsidRPr="00694D88">
        <w:rPr>
          <w:rFonts w:ascii="Arial" w:eastAsia="Times New Roman" w:hAnsi="Arial" w:cs="Arial"/>
          <w:szCs w:val="20"/>
          <w:lang w:eastAsia="de-DE"/>
        </w:rPr>
        <w:t>Der Einheitspreis beinhaltet die Aufnahme und Entsorgung des anfallenden Materials, sowie die</w:t>
      </w:r>
      <w:r w:rsidR="00AB02EA" w:rsidRPr="00694D88">
        <w:rPr>
          <w:rFonts w:ascii="Arial" w:eastAsia="Times New Roman" w:hAnsi="Arial" w:cs="Arial"/>
          <w:szCs w:val="20"/>
          <w:lang w:eastAsia="de-DE"/>
        </w:rPr>
        <w:t xml:space="preserve"> </w:t>
      </w:r>
      <w:r w:rsidRPr="00694D88">
        <w:rPr>
          <w:rFonts w:ascii="Arial" w:eastAsia="Times New Roman" w:hAnsi="Arial" w:cs="Arial"/>
          <w:szCs w:val="20"/>
          <w:lang w:eastAsia="de-DE"/>
        </w:rPr>
        <w:t>Vorhaltung der benötigten Maschinentechnik und Energie.</w:t>
      </w:r>
    </w:p>
    <w:p w14:paraId="237E0AFA" w14:textId="77777777" w:rsidR="00D65477" w:rsidRPr="00694D88" w:rsidRDefault="00D65477" w:rsidP="00694D88">
      <w:pPr>
        <w:pStyle w:val="Listenabsatz"/>
        <w:tabs>
          <w:tab w:val="left" w:pos="1701"/>
          <w:tab w:val="left" w:pos="6804"/>
          <w:tab w:val="left" w:pos="7230"/>
          <w:tab w:val="left" w:pos="7371"/>
        </w:tabs>
        <w:spacing w:after="0" w:line="240" w:lineRule="auto"/>
        <w:ind w:right="567" w:hanging="360"/>
        <w:jc w:val="both"/>
        <w:rPr>
          <w:rFonts w:ascii="Arial" w:eastAsia="Times New Roman" w:hAnsi="Arial" w:cs="Arial"/>
          <w:szCs w:val="20"/>
          <w:lang w:eastAsia="de-DE"/>
        </w:rPr>
      </w:pPr>
    </w:p>
    <w:sectPr w:rsidR="00D65477" w:rsidRPr="00694D8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5F533D"/>
    <w:multiLevelType w:val="hybridMultilevel"/>
    <w:tmpl w:val="B74A072C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7F1F0AE8"/>
    <w:multiLevelType w:val="hybridMultilevel"/>
    <w:tmpl w:val="41FA65A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80133208">
    <w:abstractNumId w:val="1"/>
  </w:num>
  <w:num w:numId="2" w16cid:durableId="14711667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5477"/>
    <w:rsid w:val="00437AB9"/>
    <w:rsid w:val="00694D88"/>
    <w:rsid w:val="007B3B1C"/>
    <w:rsid w:val="009A7E6E"/>
    <w:rsid w:val="00AB02EA"/>
    <w:rsid w:val="00B61992"/>
    <w:rsid w:val="00D54768"/>
    <w:rsid w:val="00D65477"/>
    <w:rsid w:val="00F13D52"/>
    <w:rsid w:val="00FA1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BA902F"/>
  <w15:chartTrackingRefBased/>
  <w15:docId w15:val="{9D2318A0-3F48-48B0-8EB4-A593FA9704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AB02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Klaus Heinen</dc:creator>
  <cp:keywords/>
  <dc:description/>
  <cp:lastModifiedBy>Robert Hofmann</cp:lastModifiedBy>
  <cp:revision>5</cp:revision>
  <dcterms:created xsi:type="dcterms:W3CDTF">2023-03-08T09:21:00Z</dcterms:created>
  <dcterms:modified xsi:type="dcterms:W3CDTF">2025-06-19T12:22:00Z</dcterms:modified>
</cp:coreProperties>
</file>