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B5AA7" w14:textId="77777777" w:rsidR="008F11BE" w:rsidRDefault="008F11BE" w:rsidP="008F11BE">
      <w:pPr>
        <w:rPr>
          <w:rFonts w:ascii="Arial" w:hAnsi="Arial" w:cs="Arial"/>
          <w:b/>
          <w:sz w:val="28"/>
        </w:rPr>
      </w:pPr>
      <w:r w:rsidRPr="008F11BE">
        <w:rPr>
          <w:rFonts w:ascii="Arial" w:hAnsi="Arial" w:cs="Arial"/>
          <w:b/>
          <w:sz w:val="28"/>
        </w:rPr>
        <w:t>Abdichtungsarbeiten/Dichtungshaftbrücke</w:t>
      </w:r>
    </w:p>
    <w:p w14:paraId="6FA16A1E" w14:textId="77777777" w:rsidR="00F17DCC" w:rsidRPr="00E210E2" w:rsidRDefault="00F17DCC" w:rsidP="008F11BE">
      <w:pPr>
        <w:rPr>
          <w:rFonts w:ascii="Arial" w:hAnsi="Arial" w:cs="Arial"/>
          <w:sz w:val="22"/>
        </w:rPr>
      </w:pPr>
    </w:p>
    <w:p w14:paraId="1E70FC9C" w14:textId="77777777" w:rsidR="00E210E2" w:rsidRPr="00E210E2" w:rsidRDefault="00E210E2" w:rsidP="008F11BE">
      <w:pPr>
        <w:rPr>
          <w:rFonts w:ascii="Arial" w:hAnsi="Arial" w:cs="Arial"/>
          <w:sz w:val="22"/>
        </w:rPr>
      </w:pPr>
    </w:p>
    <w:p w14:paraId="6F979BF3" w14:textId="77777777" w:rsidR="00F17DCC" w:rsidRPr="00E210E2" w:rsidRDefault="00F17DCC" w:rsidP="008F11BE">
      <w:pPr>
        <w:rPr>
          <w:rFonts w:ascii="Arial" w:hAnsi="Arial" w:cs="Arial"/>
          <w:sz w:val="22"/>
        </w:rPr>
      </w:pPr>
    </w:p>
    <w:p w14:paraId="760B4B87" w14:textId="77777777" w:rsidR="00626CBD" w:rsidRPr="005633E9" w:rsidRDefault="00626CBD" w:rsidP="005633E9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2A5D7574" w14:textId="77777777" w:rsidR="00626CBD" w:rsidRDefault="00626CBD" w:rsidP="00E4593C">
      <w:pPr>
        <w:pStyle w:val="Listenabsatz"/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5E6F9CE9" w14:textId="6C00A5CC" w:rsidR="00626CBD" w:rsidRPr="00F17DCC" w:rsidRDefault="00737DC6" w:rsidP="00626CBD">
      <w:pPr>
        <w:spacing w:line="480" w:lineRule="auto"/>
        <w:ind w:left="-851"/>
        <w:rPr>
          <w:rFonts w:ascii="Arial" w:hAnsi="Arial" w:cs="Arial"/>
        </w:rPr>
      </w:pPr>
      <w:r>
        <w:rPr>
          <w:rFonts w:ascii="Arial" w:hAnsi="Arial" w:cs="Arial"/>
          <w:sz w:val="24"/>
        </w:rPr>
        <w:t>Position …</w:t>
      </w:r>
      <w:r w:rsidR="005633E9">
        <w:rPr>
          <w:rFonts w:ascii="Arial" w:hAnsi="Arial" w:cs="Arial"/>
          <w:sz w:val="24"/>
        </w:rPr>
        <w:t>6a</w:t>
      </w:r>
      <w:r w:rsidR="00626CBD">
        <w:rPr>
          <w:rFonts w:ascii="Arial" w:hAnsi="Arial" w:cs="Arial"/>
          <w:sz w:val="24"/>
        </w:rPr>
        <w:t>…</w:t>
      </w:r>
      <w:r w:rsidR="00626CBD">
        <w:rPr>
          <w:rFonts w:ascii="Arial" w:hAnsi="Arial" w:cs="Arial"/>
          <w:sz w:val="24"/>
        </w:rPr>
        <w:tab/>
      </w:r>
      <w:r w:rsidR="00626CBD">
        <w:rPr>
          <w:rFonts w:ascii="Arial" w:hAnsi="Arial" w:cs="Arial"/>
          <w:sz w:val="24"/>
        </w:rPr>
        <w:tab/>
      </w:r>
      <w:r w:rsidR="00626CBD">
        <w:rPr>
          <w:rFonts w:ascii="Arial" w:hAnsi="Arial" w:cs="Arial"/>
          <w:sz w:val="24"/>
        </w:rPr>
        <w:tab/>
      </w:r>
      <w:r w:rsidR="00626CBD">
        <w:rPr>
          <w:rFonts w:ascii="Arial" w:hAnsi="Arial" w:cs="Arial"/>
          <w:sz w:val="24"/>
        </w:rPr>
        <w:tab/>
        <w:t>………………… m oder pauschal</w:t>
      </w:r>
    </w:p>
    <w:p w14:paraId="7AE37234" w14:textId="77777777" w:rsidR="008F11BE" w:rsidRDefault="00626CBD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Abdichten</w:t>
      </w:r>
    </w:p>
    <w:p w14:paraId="02A133C0" w14:textId="77777777" w:rsidR="00626CBD" w:rsidRPr="008F11BE" w:rsidRDefault="00626CBD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7D4AEDCA" w14:textId="3BC69F51" w:rsidR="008F11BE" w:rsidRDefault="008F11BE" w:rsidP="00E4593C">
      <w:pPr>
        <w:pStyle w:val="Listenabsatz"/>
        <w:numPr>
          <w:ilvl w:val="0"/>
          <w:numId w:val="1"/>
        </w:num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E4593C">
        <w:rPr>
          <w:rFonts w:ascii="Arial" w:hAnsi="Arial" w:cs="Arial"/>
          <w:sz w:val="22"/>
        </w:rPr>
        <w:t>Fugen</w:t>
      </w:r>
      <w:r w:rsidR="000D7309">
        <w:rPr>
          <w:rFonts w:ascii="Arial" w:hAnsi="Arial" w:cs="Arial"/>
          <w:sz w:val="22"/>
        </w:rPr>
        <w:t xml:space="preserve"> </w:t>
      </w:r>
      <w:r w:rsidR="00144269">
        <w:rPr>
          <w:rFonts w:ascii="Arial" w:hAnsi="Arial" w:cs="Arial"/>
          <w:sz w:val="22"/>
        </w:rPr>
        <w:t>und/</w:t>
      </w:r>
      <w:r w:rsidRPr="00E4593C">
        <w:rPr>
          <w:rFonts w:ascii="Arial" w:hAnsi="Arial" w:cs="Arial"/>
          <w:sz w:val="22"/>
        </w:rPr>
        <w:t>oder</w:t>
      </w:r>
      <w:r w:rsidR="000D7309">
        <w:rPr>
          <w:rFonts w:ascii="Arial" w:hAnsi="Arial" w:cs="Arial"/>
          <w:sz w:val="22"/>
        </w:rPr>
        <w:t xml:space="preserve"> </w:t>
      </w:r>
      <w:r w:rsidRPr="00E4593C">
        <w:rPr>
          <w:rFonts w:ascii="Arial" w:hAnsi="Arial" w:cs="Arial"/>
          <w:sz w:val="22"/>
        </w:rPr>
        <w:t xml:space="preserve">Öffnungen von Bordsteinen, Rinnen und Entwässerungseinrichtungen sowie Einbauten innerhalb der Fläche sind im Anschlussbereich der Halbstarren Deckschicht </w:t>
      </w:r>
      <w:r w:rsidR="008F5CA9">
        <w:rPr>
          <w:rFonts w:ascii="Arial" w:hAnsi="Arial" w:cs="Arial"/>
          <w:sz w:val="22"/>
        </w:rPr>
        <w:t xml:space="preserve">mit geeigneten Materialien, beispielsweise hitzebeständigem Silikon oder Magermischung Sand/Zement, </w:t>
      </w:r>
      <w:r w:rsidRPr="00E4593C">
        <w:rPr>
          <w:rFonts w:ascii="Arial" w:hAnsi="Arial" w:cs="Arial"/>
          <w:sz w:val="22"/>
        </w:rPr>
        <w:t xml:space="preserve">so sorgfältig abzudichten, dass kein Mörtel abfließen kann. </w:t>
      </w:r>
      <w:r w:rsidR="0091570B">
        <w:rPr>
          <w:rFonts w:ascii="Arial" w:hAnsi="Arial" w:cs="Arial"/>
          <w:sz w:val="22"/>
        </w:rPr>
        <w:t>Diese Leistungen sind in die Position einzukalkulieren.</w:t>
      </w:r>
    </w:p>
    <w:p w14:paraId="3E91628F" w14:textId="77777777" w:rsidR="00626CBD" w:rsidRPr="00626CBD" w:rsidRDefault="00626CBD" w:rsidP="00626CBD">
      <w:pPr>
        <w:tabs>
          <w:tab w:val="left" w:pos="1134"/>
          <w:tab w:val="left" w:pos="6804"/>
          <w:tab w:val="left" w:pos="7230"/>
          <w:tab w:val="left" w:pos="7371"/>
        </w:tabs>
        <w:ind w:left="360" w:right="567"/>
        <w:jc w:val="both"/>
        <w:rPr>
          <w:rFonts w:ascii="Arial" w:hAnsi="Arial" w:cs="Arial"/>
          <w:sz w:val="22"/>
        </w:rPr>
      </w:pPr>
    </w:p>
    <w:p w14:paraId="6A7EE263" w14:textId="77777777" w:rsidR="00626CBD" w:rsidRPr="00626CBD" w:rsidRDefault="00626CBD" w:rsidP="00626CBD">
      <w:pPr>
        <w:tabs>
          <w:tab w:val="left" w:pos="1134"/>
          <w:tab w:val="left" w:pos="6804"/>
          <w:tab w:val="left" w:pos="7230"/>
          <w:tab w:val="left" w:pos="7371"/>
        </w:tabs>
        <w:ind w:left="360" w:right="567"/>
        <w:jc w:val="both"/>
        <w:rPr>
          <w:rFonts w:ascii="Arial" w:hAnsi="Arial" w:cs="Arial"/>
          <w:sz w:val="22"/>
        </w:rPr>
      </w:pPr>
      <w:r w:rsidRPr="00626CBD">
        <w:rPr>
          <w:rFonts w:ascii="Arial" w:hAnsi="Arial" w:cs="Arial"/>
          <w:sz w:val="22"/>
        </w:rPr>
        <w:t>Diese Arbeiten müssen zwingend vor Einbau des Asphalttraggerüsts erfolgen.</w:t>
      </w:r>
    </w:p>
    <w:p w14:paraId="20BFD306" w14:textId="77777777" w:rsidR="008F11BE" w:rsidRDefault="008F11BE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7A0F4599" w14:textId="77777777" w:rsidR="00626CBD" w:rsidRDefault="00626CBD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36EDF62B" w14:textId="77777777" w:rsidR="00626CBD" w:rsidRDefault="00626CBD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6209A590" w14:textId="77777777" w:rsidR="00626CBD" w:rsidRDefault="00626CBD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27216C44" w14:textId="4ECC7532" w:rsidR="00626CBD" w:rsidRPr="00F17DCC" w:rsidRDefault="00626CBD" w:rsidP="00626CBD">
      <w:pPr>
        <w:spacing w:line="480" w:lineRule="auto"/>
        <w:ind w:left="-851"/>
        <w:rPr>
          <w:rFonts w:ascii="Arial" w:hAnsi="Arial" w:cs="Arial"/>
        </w:rPr>
      </w:pPr>
      <w:r>
        <w:rPr>
          <w:rFonts w:ascii="Arial" w:hAnsi="Arial" w:cs="Arial"/>
          <w:sz w:val="24"/>
        </w:rPr>
        <w:t>Position …</w:t>
      </w:r>
      <w:r w:rsidR="005633E9">
        <w:rPr>
          <w:rFonts w:ascii="Arial" w:hAnsi="Arial" w:cs="Arial"/>
          <w:sz w:val="24"/>
        </w:rPr>
        <w:t>6b</w:t>
      </w:r>
      <w:r>
        <w:rPr>
          <w:rFonts w:ascii="Arial" w:hAnsi="Arial" w:cs="Arial"/>
          <w:sz w:val="24"/>
        </w:rPr>
        <w:t>…</w:t>
      </w:r>
      <w:r>
        <w:rPr>
          <w:rFonts w:ascii="Arial" w:hAnsi="Arial" w:cs="Arial"/>
          <w:sz w:val="24"/>
        </w:rPr>
        <w:tab/>
      </w:r>
      <w:r w:rsidR="006A5F13">
        <w:rPr>
          <w:rFonts w:ascii="Arial" w:hAnsi="Arial" w:cs="Arial"/>
          <w:sz w:val="24"/>
        </w:rPr>
        <w:tab/>
      </w:r>
      <w:r w:rsidR="006A5F13">
        <w:rPr>
          <w:rFonts w:ascii="Arial" w:hAnsi="Arial" w:cs="Arial"/>
          <w:sz w:val="24"/>
        </w:rPr>
        <w:tab/>
      </w:r>
      <w:r w:rsidR="006A5F13">
        <w:rPr>
          <w:rFonts w:ascii="Arial" w:hAnsi="Arial" w:cs="Arial"/>
          <w:sz w:val="24"/>
        </w:rPr>
        <w:tab/>
        <w:t>…………………</w:t>
      </w:r>
      <w:r>
        <w:rPr>
          <w:rFonts w:ascii="Arial" w:hAnsi="Arial" w:cs="Arial"/>
          <w:sz w:val="24"/>
        </w:rPr>
        <w:t xml:space="preserve"> t</w:t>
      </w:r>
    </w:p>
    <w:p w14:paraId="48433635" w14:textId="77777777" w:rsidR="00626CBD" w:rsidRDefault="00626CBD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Bitumenemulsion zur Herstellung der Abdichtung aufsprühen</w:t>
      </w:r>
    </w:p>
    <w:p w14:paraId="5583705C" w14:textId="77777777" w:rsidR="00626CBD" w:rsidRPr="008F11BE" w:rsidRDefault="00626CBD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2E7A62D9" w14:textId="77777777" w:rsidR="008F11BE" w:rsidRPr="00E4593C" w:rsidRDefault="008F11BE" w:rsidP="008F11BE">
      <w:pPr>
        <w:pStyle w:val="Listenabsatz"/>
        <w:numPr>
          <w:ilvl w:val="0"/>
          <w:numId w:val="1"/>
        </w:num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E4593C">
        <w:rPr>
          <w:rFonts w:ascii="Arial" w:hAnsi="Arial" w:cs="Arial"/>
          <w:sz w:val="22"/>
        </w:rPr>
        <w:t>Halbstarre Deckschichten müssen auf einer dichten und versiegelten Unterlage</w:t>
      </w:r>
      <w:r w:rsidR="00E4593C">
        <w:rPr>
          <w:rFonts w:ascii="Arial" w:hAnsi="Arial" w:cs="Arial"/>
          <w:sz w:val="22"/>
        </w:rPr>
        <w:t xml:space="preserve"> </w:t>
      </w:r>
      <w:r w:rsidRPr="00E4593C">
        <w:rPr>
          <w:rFonts w:ascii="Arial" w:hAnsi="Arial" w:cs="Arial"/>
          <w:sz w:val="22"/>
        </w:rPr>
        <w:t xml:space="preserve">eingebaut werden, damit der Mörtel nicht in diese eindringt. </w:t>
      </w:r>
    </w:p>
    <w:p w14:paraId="282EE81D" w14:textId="77777777" w:rsidR="008F11BE" w:rsidRPr="00E4593C" w:rsidRDefault="008F11BE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2A8B6CBD" w14:textId="77777777" w:rsidR="008F11BE" w:rsidRPr="00E4593C" w:rsidRDefault="008F11BE" w:rsidP="00E4593C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E4593C">
        <w:rPr>
          <w:rFonts w:ascii="Arial" w:hAnsi="Arial" w:cs="Arial"/>
          <w:sz w:val="22"/>
        </w:rPr>
        <w:t>Zu liefern ist eine kationische Bitumenemulsion C60B</w:t>
      </w:r>
      <w:r w:rsidR="000D7309">
        <w:rPr>
          <w:rFonts w:ascii="Arial" w:hAnsi="Arial" w:cs="Arial"/>
          <w:sz w:val="22"/>
        </w:rPr>
        <w:t>4</w:t>
      </w:r>
      <w:r w:rsidRPr="00E4593C">
        <w:rPr>
          <w:rFonts w:ascii="Arial" w:hAnsi="Arial" w:cs="Arial"/>
          <w:sz w:val="22"/>
        </w:rPr>
        <w:t>-S zur Herstellung des Schichtenverbundes, die die Funktion einer „spannungsabbauenden Dichtungshaftbrücke" als Oberflächenporenverschluss zu übernehmen hat.</w:t>
      </w:r>
    </w:p>
    <w:p w14:paraId="41D75E16" w14:textId="77777777" w:rsidR="008F11BE" w:rsidRPr="00E4593C" w:rsidRDefault="008F11BE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7E413A25" w14:textId="51CDA555" w:rsidR="008F11BE" w:rsidRPr="00E4593C" w:rsidRDefault="008F11BE" w:rsidP="008F11BE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E4593C">
        <w:rPr>
          <w:rFonts w:ascii="Arial" w:hAnsi="Arial" w:cs="Arial"/>
          <w:sz w:val="22"/>
        </w:rPr>
        <w:t>Diese ist je nach Struktur der Unterlage abw</w:t>
      </w:r>
      <w:r w:rsidR="008F5CA9">
        <w:rPr>
          <w:rFonts w:ascii="Arial" w:hAnsi="Arial" w:cs="Arial"/>
          <w:sz w:val="22"/>
        </w:rPr>
        <w:t xml:space="preserve">eichend von der </w:t>
      </w:r>
      <w:proofErr w:type="gramStart"/>
      <w:r w:rsidR="008F5CA9">
        <w:rPr>
          <w:rFonts w:ascii="Arial" w:hAnsi="Arial" w:cs="Arial"/>
          <w:sz w:val="22"/>
        </w:rPr>
        <w:t>ZTV Asphalt</w:t>
      </w:r>
      <w:proofErr w:type="gramEnd"/>
      <w:r w:rsidR="008F5CA9">
        <w:rPr>
          <w:rFonts w:ascii="Arial" w:hAnsi="Arial" w:cs="Arial"/>
          <w:sz w:val="22"/>
        </w:rPr>
        <w:t>-StB </w:t>
      </w:r>
      <w:r w:rsidRPr="00E4593C">
        <w:rPr>
          <w:rFonts w:ascii="Arial" w:hAnsi="Arial" w:cs="Arial"/>
          <w:sz w:val="22"/>
        </w:rPr>
        <w:t>07</w:t>
      </w:r>
      <w:r w:rsidR="008F5CA9">
        <w:rPr>
          <w:rFonts w:ascii="Arial" w:hAnsi="Arial" w:cs="Arial"/>
          <w:sz w:val="22"/>
        </w:rPr>
        <w:t xml:space="preserve">/13 </w:t>
      </w:r>
      <w:r w:rsidRPr="00E4593C">
        <w:rPr>
          <w:rFonts w:ascii="Arial" w:hAnsi="Arial" w:cs="Arial"/>
          <w:sz w:val="22"/>
        </w:rPr>
        <w:t>mit einer Menge von 0,</w:t>
      </w:r>
      <w:r w:rsidR="00E22A8F">
        <w:rPr>
          <w:rFonts w:ascii="Arial" w:hAnsi="Arial" w:cs="Arial"/>
          <w:sz w:val="22"/>
        </w:rPr>
        <w:t>8</w:t>
      </w:r>
      <w:r w:rsidRPr="00E4593C">
        <w:rPr>
          <w:rFonts w:ascii="Arial" w:hAnsi="Arial" w:cs="Arial"/>
          <w:sz w:val="22"/>
        </w:rPr>
        <w:t xml:space="preserve"> </w:t>
      </w:r>
      <w:r w:rsidR="005633E9">
        <w:rPr>
          <w:rFonts w:ascii="Arial" w:hAnsi="Arial" w:cs="Arial"/>
          <w:sz w:val="22"/>
        </w:rPr>
        <w:t>-</w:t>
      </w:r>
      <w:r w:rsidRPr="00E4593C">
        <w:rPr>
          <w:rFonts w:ascii="Arial" w:hAnsi="Arial" w:cs="Arial"/>
          <w:sz w:val="22"/>
        </w:rPr>
        <w:t xml:space="preserve"> </w:t>
      </w:r>
      <w:r w:rsidR="00E22A8F">
        <w:rPr>
          <w:rFonts w:ascii="Arial" w:hAnsi="Arial" w:cs="Arial"/>
          <w:sz w:val="22"/>
        </w:rPr>
        <w:t>1</w:t>
      </w:r>
      <w:r w:rsidRPr="00E4593C">
        <w:rPr>
          <w:rFonts w:ascii="Arial" w:hAnsi="Arial" w:cs="Arial"/>
          <w:sz w:val="22"/>
        </w:rPr>
        <w:t>,</w:t>
      </w:r>
      <w:r w:rsidR="00E22A8F">
        <w:rPr>
          <w:rFonts w:ascii="Arial" w:hAnsi="Arial" w:cs="Arial"/>
          <w:sz w:val="22"/>
        </w:rPr>
        <w:t>3</w:t>
      </w:r>
      <w:r w:rsidRPr="00E4593C">
        <w:rPr>
          <w:rFonts w:ascii="Arial" w:hAnsi="Arial" w:cs="Arial"/>
          <w:sz w:val="22"/>
        </w:rPr>
        <w:t xml:space="preserve"> kg/m² gleichmäßig und flächenabdichtend aufzubringen.</w:t>
      </w:r>
    </w:p>
    <w:p w14:paraId="27609A93" w14:textId="77777777" w:rsidR="008F11BE" w:rsidRPr="008F11BE" w:rsidRDefault="008F11BE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4016BA11" w14:textId="77777777" w:rsidR="008F11BE" w:rsidRPr="00E4593C" w:rsidRDefault="008F11BE" w:rsidP="00E4593C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E4593C">
        <w:rPr>
          <w:rFonts w:ascii="Arial" w:hAnsi="Arial" w:cs="Arial"/>
          <w:sz w:val="22"/>
        </w:rPr>
        <w:t>Die Randbereiche sind so anzuspritzen, dass eine schwarze Wanne bis ca. 2 cm unter fertiger Höhe entsteht.</w:t>
      </w:r>
    </w:p>
    <w:p w14:paraId="42ECEEA6" w14:textId="77777777" w:rsidR="00942F45" w:rsidRDefault="00942F45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168C334B" w14:textId="77777777" w:rsidR="008F11BE" w:rsidRPr="008F11BE" w:rsidRDefault="00942F45" w:rsidP="008F11B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Die Abrechnung erfolgt nach verbrauchter Menge Bitumenemulsion.</w:t>
      </w:r>
    </w:p>
    <w:p w14:paraId="1B9887AF" w14:textId="77777777" w:rsidR="008F11BE" w:rsidRPr="008F11BE" w:rsidRDefault="008F11BE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459A0A55" w14:textId="77777777" w:rsidR="008F11BE" w:rsidRPr="008F11BE" w:rsidRDefault="008F11BE" w:rsidP="008F11BE">
      <w:pPr>
        <w:tabs>
          <w:tab w:val="left" w:pos="1134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8F11BE">
        <w:rPr>
          <w:rFonts w:ascii="Arial" w:hAnsi="Arial" w:cs="Arial"/>
          <w:sz w:val="22"/>
        </w:rPr>
        <w:t>Die</w:t>
      </w:r>
      <w:r>
        <w:rPr>
          <w:rFonts w:ascii="Arial" w:hAnsi="Arial" w:cs="Arial"/>
          <w:sz w:val="22"/>
        </w:rPr>
        <w:t>se</w:t>
      </w:r>
      <w:r w:rsidRPr="008F11BE">
        <w:rPr>
          <w:rFonts w:ascii="Arial" w:hAnsi="Arial" w:cs="Arial"/>
          <w:sz w:val="22"/>
        </w:rPr>
        <w:t xml:space="preserve"> Arbeiten müssen zwingend vor Einbau des Asphalttraggerüsts erfolgen.</w:t>
      </w:r>
    </w:p>
    <w:p w14:paraId="418B3CD7" w14:textId="77777777" w:rsidR="00E45982" w:rsidRDefault="00E45982"/>
    <w:sectPr w:rsidR="00E459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8D0C27"/>
    <w:multiLevelType w:val="hybridMultilevel"/>
    <w:tmpl w:val="D228C3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0552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0D7309"/>
    <w:rsid w:val="00144269"/>
    <w:rsid w:val="001D7859"/>
    <w:rsid w:val="003D3A2C"/>
    <w:rsid w:val="005633E9"/>
    <w:rsid w:val="00626CBD"/>
    <w:rsid w:val="006376D2"/>
    <w:rsid w:val="006A5F13"/>
    <w:rsid w:val="00737DC6"/>
    <w:rsid w:val="008F11BE"/>
    <w:rsid w:val="008F5CA9"/>
    <w:rsid w:val="0091570B"/>
    <w:rsid w:val="00942F45"/>
    <w:rsid w:val="00C55C38"/>
    <w:rsid w:val="00CE1774"/>
    <w:rsid w:val="00E210E2"/>
    <w:rsid w:val="00E22A8F"/>
    <w:rsid w:val="00E4593C"/>
    <w:rsid w:val="00E45982"/>
    <w:rsid w:val="00F17DCC"/>
    <w:rsid w:val="00F6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CAD55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45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18</cp:revision>
  <dcterms:created xsi:type="dcterms:W3CDTF">2016-05-03T11:11:00Z</dcterms:created>
  <dcterms:modified xsi:type="dcterms:W3CDTF">2024-03-13T13:27:00Z</dcterms:modified>
</cp:coreProperties>
</file>